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77" w:rsidRDefault="00A94B77" w:rsidP="00A94B77">
      <w:pPr>
        <w:spacing w:after="200" w:line="276" w:lineRule="auto"/>
        <w:jc w:val="left"/>
        <w:rPr>
          <w:rFonts w:eastAsia="Arial" w:cstheme="minorHAnsi"/>
          <w:b/>
          <w:color w:val="000000"/>
          <w:szCs w:val="22"/>
          <w:u w:val="single" w:color="000000"/>
          <w:lang w:eastAsia="en-AU"/>
        </w:rPr>
      </w:pPr>
    </w:p>
    <w:p w:rsidR="00A94B77" w:rsidRPr="00D92BE7" w:rsidRDefault="00A94B77" w:rsidP="00A94B77">
      <w:pPr>
        <w:keepNext/>
        <w:keepLines/>
        <w:spacing w:after="134" w:line="276" w:lineRule="auto"/>
        <w:outlineLvl w:val="0"/>
        <w:rPr>
          <w:rFonts w:eastAsia="Arial" w:cstheme="minorHAnsi"/>
          <w:b/>
          <w:color w:val="000000"/>
          <w:szCs w:val="22"/>
          <w:u w:val="single" w:color="000000"/>
          <w:lang w:eastAsia="en-AU"/>
        </w:rPr>
      </w:pPr>
      <w:r>
        <w:rPr>
          <w:rFonts w:eastAsia="Arial" w:cstheme="minorHAnsi"/>
          <w:b/>
          <w:color w:val="000000"/>
          <w:szCs w:val="22"/>
          <w:u w:val="single" w:color="000000"/>
          <w:lang w:eastAsia="en-AU"/>
        </w:rPr>
        <w:t>SELECTION CRITERIA</w:t>
      </w:r>
    </w:p>
    <w:p w:rsidR="00A94B77" w:rsidRPr="00317A0B" w:rsidRDefault="00A94B77" w:rsidP="00A94B77">
      <w:pPr>
        <w:numPr>
          <w:ilvl w:val="0"/>
          <w:numId w:val="1"/>
        </w:numPr>
        <w:spacing w:line="276" w:lineRule="auto"/>
        <w:rPr>
          <w:rFonts w:eastAsiaTheme="majorEastAsia" w:cstheme="majorBidi"/>
          <w:bCs/>
          <w:sz w:val="24"/>
        </w:rPr>
      </w:pPr>
      <w:r w:rsidRPr="00317A0B">
        <w:rPr>
          <w:rFonts w:eastAsiaTheme="majorEastAsia" w:cstheme="majorBidi"/>
          <w:bCs/>
          <w:sz w:val="24"/>
        </w:rPr>
        <w:t>Demonstrated gendered and structural analysis of the prevalence and causes of sexual violence against women. Including an intersectional analysis for a culturally competent practice. Also demonstrated understanding on institutional systems and how they impact the lives of survivors of sexual violence.</w:t>
      </w:r>
    </w:p>
    <w:p w:rsidR="00A94B77" w:rsidRPr="00317A0B" w:rsidRDefault="00A94B77" w:rsidP="00A94B77">
      <w:pPr>
        <w:numPr>
          <w:ilvl w:val="0"/>
          <w:numId w:val="1"/>
        </w:numPr>
        <w:spacing w:line="276" w:lineRule="auto"/>
        <w:rPr>
          <w:rFonts w:eastAsiaTheme="majorEastAsia" w:cstheme="majorBidi"/>
          <w:bCs/>
          <w:sz w:val="24"/>
        </w:rPr>
      </w:pPr>
      <w:r w:rsidRPr="00317A0B">
        <w:rPr>
          <w:rFonts w:eastAsiaTheme="majorEastAsia" w:cstheme="majorBidi"/>
          <w:bCs/>
          <w:sz w:val="24"/>
        </w:rPr>
        <w:t xml:space="preserve">Experience providing individual support to women in the community. Indicating a highly developed feminist framework for responding to survivors of sexual violence, including high level of knowledge and skills in responding to the impacts of sexual violence through support and advocacy. </w:t>
      </w:r>
    </w:p>
    <w:p w:rsidR="00A94B77" w:rsidRPr="00317A0B" w:rsidRDefault="00A94B77" w:rsidP="00A94B77">
      <w:pPr>
        <w:numPr>
          <w:ilvl w:val="0"/>
          <w:numId w:val="1"/>
        </w:numPr>
        <w:spacing w:line="276" w:lineRule="auto"/>
        <w:rPr>
          <w:rFonts w:eastAsiaTheme="majorEastAsia" w:cstheme="majorBidi"/>
          <w:bCs/>
          <w:sz w:val="24"/>
        </w:rPr>
      </w:pPr>
      <w:r w:rsidRPr="00317A0B">
        <w:rPr>
          <w:rFonts w:eastAsiaTheme="majorEastAsia" w:cstheme="majorBidi"/>
          <w:bCs/>
          <w:sz w:val="24"/>
        </w:rPr>
        <w:t xml:space="preserve">Demonstrated experience in the development, co-facilitation and evaluation of groups, workshops and community events for women </w:t>
      </w:r>
    </w:p>
    <w:p w:rsidR="00A94B77" w:rsidRPr="00317A0B" w:rsidRDefault="00A94B77" w:rsidP="00A94B77">
      <w:pPr>
        <w:numPr>
          <w:ilvl w:val="0"/>
          <w:numId w:val="1"/>
        </w:numPr>
        <w:spacing w:line="276" w:lineRule="auto"/>
        <w:rPr>
          <w:rFonts w:eastAsiaTheme="majorEastAsia" w:cstheme="majorBidi"/>
          <w:bCs/>
          <w:sz w:val="24"/>
        </w:rPr>
      </w:pPr>
      <w:r w:rsidRPr="00317A0B">
        <w:rPr>
          <w:rFonts w:eastAsiaTheme="majorEastAsia" w:cstheme="majorBidi"/>
          <w:bCs/>
          <w:sz w:val="24"/>
        </w:rPr>
        <w:t xml:space="preserve">An understanding of non-hierarchical, collective management structures and consensus decision making processes, and demonstrated management skills to ensure the effective delivery of BRISSC services.  </w:t>
      </w:r>
    </w:p>
    <w:p w:rsidR="00A94B77" w:rsidRPr="00317A0B" w:rsidRDefault="00A94B77" w:rsidP="00A94B77">
      <w:pPr>
        <w:numPr>
          <w:ilvl w:val="0"/>
          <w:numId w:val="1"/>
        </w:numPr>
        <w:spacing w:line="276" w:lineRule="auto"/>
        <w:rPr>
          <w:rFonts w:eastAsiaTheme="majorEastAsia" w:cstheme="majorBidi"/>
          <w:bCs/>
          <w:sz w:val="24"/>
        </w:rPr>
      </w:pPr>
      <w:r w:rsidRPr="00317A0B">
        <w:rPr>
          <w:rFonts w:eastAsiaTheme="majorEastAsia" w:cstheme="majorBidi"/>
          <w:bCs/>
          <w:sz w:val="24"/>
        </w:rPr>
        <w:t>Demonstrated experience developing, delivering, and evaluating community education resources.</w:t>
      </w:r>
    </w:p>
    <w:p w:rsidR="00A94B77" w:rsidRDefault="00A94B77" w:rsidP="00A94B77">
      <w:pPr>
        <w:numPr>
          <w:ilvl w:val="0"/>
          <w:numId w:val="1"/>
        </w:numPr>
        <w:spacing w:line="276" w:lineRule="auto"/>
        <w:rPr>
          <w:rFonts w:eastAsiaTheme="majorEastAsia" w:cstheme="majorBidi"/>
          <w:bCs/>
          <w:sz w:val="24"/>
        </w:rPr>
      </w:pPr>
      <w:r w:rsidRPr="00317A0B">
        <w:rPr>
          <w:rFonts w:eastAsiaTheme="majorEastAsia" w:cstheme="majorBidi"/>
          <w:bCs/>
          <w:sz w:val="24"/>
        </w:rPr>
        <w:t xml:space="preserve">Demonstrated time management skills and the ability to reflect on work practice. </w:t>
      </w:r>
    </w:p>
    <w:p w:rsidR="00271D5A" w:rsidRPr="00271D5A" w:rsidRDefault="00271D5A" w:rsidP="00271D5A">
      <w:pPr>
        <w:pStyle w:val="ListParagraph"/>
        <w:numPr>
          <w:ilvl w:val="0"/>
          <w:numId w:val="1"/>
        </w:numPr>
        <w:rPr>
          <w:rFonts w:eastAsiaTheme="majorEastAsia" w:cstheme="majorBidi"/>
          <w:bCs/>
          <w:sz w:val="24"/>
        </w:rPr>
      </w:pPr>
      <w:r w:rsidRPr="00271D5A">
        <w:rPr>
          <w:rFonts w:eastAsiaTheme="majorEastAsia" w:cstheme="majorBidi"/>
          <w:bCs/>
          <w:sz w:val="24"/>
        </w:rPr>
        <w:t>Formal qualifications in human services or other relevant field and/or demonstrated experience within a similar role.</w:t>
      </w:r>
      <w:bookmarkStart w:id="0" w:name="_GoBack"/>
      <w:bookmarkEnd w:id="0"/>
    </w:p>
    <w:p w:rsidR="00A94B77" w:rsidRPr="00317A0B" w:rsidRDefault="00A94B77" w:rsidP="00A94B77">
      <w:pPr>
        <w:numPr>
          <w:ilvl w:val="0"/>
          <w:numId w:val="1"/>
        </w:numPr>
        <w:spacing w:line="276" w:lineRule="auto"/>
        <w:rPr>
          <w:rFonts w:eastAsiaTheme="majorEastAsia" w:cstheme="majorBidi"/>
          <w:bCs/>
          <w:sz w:val="24"/>
        </w:rPr>
      </w:pPr>
      <w:r w:rsidRPr="00317A0B">
        <w:rPr>
          <w:rFonts w:eastAsiaTheme="majorEastAsia" w:cstheme="majorBidi"/>
          <w:bCs/>
          <w:sz w:val="24"/>
        </w:rPr>
        <w:t>Hold a current, or be eligible to gain, a Positive Notice Blue Card.</w:t>
      </w:r>
    </w:p>
    <w:p w:rsidR="00A94B77" w:rsidRPr="00317A0B" w:rsidRDefault="00A94B77" w:rsidP="00A94B77">
      <w:pPr>
        <w:numPr>
          <w:ilvl w:val="0"/>
          <w:numId w:val="1"/>
        </w:numPr>
        <w:spacing w:line="276" w:lineRule="auto"/>
        <w:rPr>
          <w:rFonts w:eastAsiaTheme="majorEastAsia" w:cstheme="majorBidi"/>
          <w:bCs/>
          <w:sz w:val="24"/>
        </w:rPr>
      </w:pPr>
      <w:r w:rsidRPr="00317A0B">
        <w:rPr>
          <w:rFonts w:eastAsiaTheme="majorEastAsia" w:cstheme="majorBidi"/>
          <w:bCs/>
          <w:sz w:val="24"/>
        </w:rPr>
        <w:t>Current ‘C’ class driver’s license and capacity to drive in the greater Brisbane region.</w:t>
      </w:r>
    </w:p>
    <w:p w:rsidR="002C537C" w:rsidRDefault="002C537C"/>
    <w:sectPr w:rsidR="002C5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479C9"/>
    <w:multiLevelType w:val="multilevel"/>
    <w:tmpl w:val="C6BC9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77"/>
    <w:rsid w:val="00271D5A"/>
    <w:rsid w:val="002C537C"/>
    <w:rsid w:val="00A9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F570AB-2B5F-402A-BC11-CD87E35C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B77"/>
    <w:pPr>
      <w:spacing w:after="0" w:line="240" w:lineRule="auto"/>
      <w:jc w:val="both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>Toshiba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</dc:creator>
  <cp:keywords/>
  <dc:description/>
  <cp:lastModifiedBy>Sia</cp:lastModifiedBy>
  <cp:revision>2</cp:revision>
  <dcterms:created xsi:type="dcterms:W3CDTF">2019-08-05T01:49:00Z</dcterms:created>
  <dcterms:modified xsi:type="dcterms:W3CDTF">2019-08-05T04:48:00Z</dcterms:modified>
</cp:coreProperties>
</file>